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A9" w:rsidRDefault="00EB15A9" w:rsidP="00EB15A9">
      <w:pPr>
        <w:pStyle w:val="4"/>
        <w:framePr w:hSpace="0" w:wrap="auto" w:vAnchor="margin" w:yAlign="inline"/>
        <w:spacing w:line="360" w:lineRule="auto"/>
        <w:rPr>
          <w:szCs w:val="24"/>
        </w:rPr>
      </w:pPr>
      <w:r>
        <w:rPr>
          <w:szCs w:val="24"/>
        </w:rPr>
        <w:t>ФИЛИАЛ ФЕДЕРАЛЬНОГО  ГОСУДАРСТВЕННОГО БЮДЖЕТНОГО УЧРЕЖДЕНИЯ</w:t>
      </w:r>
    </w:p>
    <w:p w:rsidR="00EB15A9" w:rsidRDefault="00EB15A9" w:rsidP="00EB15A9">
      <w:pPr>
        <w:spacing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«Федеральная кадастровая палата Федеральной службы государственной регистрации, кадастра и картографии» по Ханты-Мансийскому автономному округу – Югре. </w:t>
      </w:r>
    </w:p>
    <w:p w:rsidR="00EB15A9" w:rsidRDefault="00EB15A9" w:rsidP="00EB15A9">
      <w:pPr>
        <w:spacing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 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Югорску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B15A9" w:rsidRDefault="00EB15A9" w:rsidP="00EB15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Актуальный вопрос: как узнать кадастровую стоимость?</w:t>
      </w:r>
      <w:bookmarkStart w:id="0" w:name="_GoBack"/>
      <w:bookmarkEnd w:id="0"/>
    </w:p>
    <w:p w:rsidR="00EB15A9" w:rsidRDefault="00EB15A9" w:rsidP="00EB15A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 января 2015 года на территории Ханты-Мансийского автономного округа – Югры вводится новый порядок исчисления налога на имущество физических лиц. В качестве расчетного показателя будет применяться кадастровая стоимость объекта недвижимости. Ранее такой налог исчислялся исходя из размера инвентаризационной стоимости.</w:t>
      </w:r>
    </w:p>
    <w:p w:rsidR="00EB15A9" w:rsidRDefault="00EB15A9" w:rsidP="00EB15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Безусловно, предстоящие изменения в сфере налогообложения вызовут вопросы у многих собственников недвижимого имущества, в числе первостепенных окажется возможность уточнить кадастровую стоимость принадлежащей квартиры или дома. </w:t>
      </w:r>
    </w:p>
    <w:p w:rsidR="00EB15A9" w:rsidRDefault="00EB15A9" w:rsidP="00EB15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Полная и достоверная информация содержится в Государственном кадастре недвижимости, сведения из которого можно запросить в Филиале ФГБУ «ФКП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по Ханты-Мансийскому автономному округу – Югре одним из удобных способов:</w:t>
      </w:r>
    </w:p>
    <w:p w:rsidR="00EB15A9" w:rsidRDefault="00EB15A9" w:rsidP="00EB15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личном обращении в офисы кадастровой палаты или Многофункциональных центров оказания государственных и муниципальных услуг;</w:t>
      </w:r>
    </w:p>
    <w:p w:rsidR="00EB15A9" w:rsidRDefault="00EB15A9" w:rsidP="00EB15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посредством отправки почтового запроса;</w:t>
      </w:r>
    </w:p>
    <w:p w:rsidR="00EB15A9" w:rsidRDefault="00EB15A9" w:rsidP="00EB15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используя информационные технологии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5A9" w:rsidRDefault="00EB15A9" w:rsidP="00EB15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самого простого и эффективного способа получения справочной информации по объектам недвижимости учреждением предложен электронный сервис на портале государственных услуг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5" w:tgtFrame="_blank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https://rosreestr.ru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в разделе «Электронные услуги». Для этого не потребуется никаких официальных документов.</w:t>
      </w:r>
    </w:p>
    <w:p w:rsidR="00EB15A9" w:rsidRDefault="00EB15A9" w:rsidP="00EB15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получения интересующих сведений, достаточно заполнить электронную форму, а поиск конкретного объекта недвижимости осуществляется при наличии сведений о кадастровом номере, условном номере или адресе объекта недвижимости.</w:t>
      </w:r>
    </w:p>
    <w:sectPr w:rsidR="00EB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15A9"/>
    <w:rsid w:val="00065596"/>
    <w:rsid w:val="00D41876"/>
    <w:rsid w:val="00EB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EB15A9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B15A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semiHidden/>
    <w:unhideWhenUsed/>
    <w:rsid w:val="00EB15A9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B15A9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EB15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yandsearch%3Bweb%3B%3B&amp;text=%D1%81%D0%B0%D0%B9%D1%82%20%D1%80%D0%BE%D1%81%D1%80%D0%B5%D0%B5%D1%81%D1%82%D1%80%D0%B0&amp;uuid=&amp;state=AiuY0DBWFJ4ePaEse6rgeKdnI0e4oXuRYo0IEhrXr7w0L24O5Xv8RnUVwmxyeTlifrp8oSonxM4JTR8XnlW18fRB8t_cOnpcPeGWR0D_wQMhsEV-Ow2PV-kDLhUi5hT_58d9iHTkvN55dUmNfl4yfOJl2XD7nP7_8BuB9776ucpV_ADgV2kMYFRPPP1WeoqNm6Q8uEqMaM7SuiURIE3MlDmZ-k6_Z_ZMTv8E2x3FMiNp4Q0PZarPCxhYSASQQsMrXtoIZKsfrWFQRfhy-n3CmISsBYoSaf4W2m-B4iOYv8NhDuBJvUm3pY_7id3u2AUe1Q0RpvCgtUj_K-4qYFXv18y4ZiLA7VMCjwRWWrQmPlvijAM0tlXGVAPdDDuzDDiJsOB8ZkB0_SeN7oGIr3sZlwzlUq2stG4c2-7zsgg_Fe9-PXhP1OT2FGkXPBeI4BoNNXqRWOvAGDtr_e4e2aihkmCqKuEcphkzQiSxK3BDt0cpy2cYqVg6y2KTAcLeBapa7nKzhzc2QPXL4U9buRrRufcQWqHvp6hoV8xpvkO0E43BitrwcOpofeEA8EaJYpOzrA7agud6NjA&amp;data=UlNrNmk5WktYejY4cHFySjRXSWhXQXBIVy1Nal9rSUY5VHpXSmdIWTRCTkdyT1p1QnJvTlJORVE5THktc3BIQ2J2U25Oem9USE5RUWFyb1IxbWRVNTZONGg2MFRETUVR&amp;b64e=2&amp;sign=cc8394da36acafbdf24929b11f5b4687&amp;keyno=0&amp;l10n=ru&amp;mc=3.2806390622295662&amp;cts=14193133682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Халилова Венера Ивановна</cp:lastModifiedBy>
  <cp:revision>2</cp:revision>
  <dcterms:created xsi:type="dcterms:W3CDTF">2015-03-02T10:41:00Z</dcterms:created>
  <dcterms:modified xsi:type="dcterms:W3CDTF">2015-03-02T10:41:00Z</dcterms:modified>
</cp:coreProperties>
</file>